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D4269" w14:textId="19B782B8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FF5F2B">
        <w:rPr>
          <w:rFonts w:cs="Arial"/>
          <w:bCs/>
          <w:noProof w:val="0"/>
          <w:sz w:val="24"/>
          <w:szCs w:val="24"/>
        </w:rPr>
        <w:t>2</w:t>
      </w:r>
      <w:r w:rsidR="00F30651">
        <w:rPr>
          <w:rFonts w:cs="Arial"/>
          <w:bCs/>
          <w:noProof w:val="0"/>
          <w:sz w:val="24"/>
          <w:szCs w:val="24"/>
        </w:rPr>
        <w:t>5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AA2C0D">
        <w:rPr>
          <w:rFonts w:cs="Arial"/>
          <w:bCs/>
          <w:noProof w:val="0"/>
          <w:sz w:val="24"/>
          <w:szCs w:val="24"/>
        </w:rPr>
        <w:t>4</w:t>
      </w:r>
      <w:r w:rsidR="00101741">
        <w:rPr>
          <w:rFonts w:cs="Arial"/>
          <w:bCs/>
          <w:noProof w:val="0"/>
          <w:sz w:val="24"/>
          <w:szCs w:val="24"/>
        </w:rPr>
        <w:t>4380</w:t>
      </w:r>
    </w:p>
    <w:bookmarkEnd w:id="0"/>
    <w:p w14:paraId="5669B020" w14:textId="5DE783BE" w:rsidR="004C654E" w:rsidRPr="000665EA" w:rsidRDefault="00F30651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A1296E">
        <w:rPr>
          <w:rFonts w:eastAsia="MS Mincho" w:cs="Arial"/>
          <w:sz w:val="24"/>
          <w:szCs w:val="24"/>
        </w:rPr>
        <w:t xml:space="preserve">Maastricht, Netherlands, 19 – 23 August </w:t>
      </w:r>
      <w:r w:rsidR="005F10C3" w:rsidRPr="000665EA">
        <w:rPr>
          <w:rFonts w:eastAsia="MS Mincho" w:cs="Arial"/>
          <w:sz w:val="24"/>
          <w:szCs w:val="24"/>
        </w:rPr>
        <w:t>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033833">
        <w:rPr>
          <w:rFonts w:eastAsia="MS Mincho" w:cs="Arial"/>
          <w:sz w:val="24"/>
          <w:szCs w:val="24"/>
        </w:rPr>
        <w:t>4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D04ACD3" w14:textId="77777777" w:rsidR="00BF25C4" w:rsidRPr="000665EA" w:rsidRDefault="00BF25C4" w:rsidP="00BF25C4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17.2</w:t>
      </w:r>
    </w:p>
    <w:p w14:paraId="5766E967" w14:textId="77777777" w:rsidR="00BF25C4" w:rsidRPr="000665EA" w:rsidRDefault="00BF25C4" w:rsidP="00BF25C4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>Nokia</w:t>
      </w:r>
    </w:p>
    <w:p w14:paraId="2214EA96" w14:textId="1BD35BC8" w:rsidR="00BF25C4" w:rsidRPr="000665EA" w:rsidRDefault="00BF25C4" w:rsidP="00BF25C4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On-Demand SSB </w:t>
      </w:r>
      <w:r w:rsidRPr="00D43B7F">
        <w:rPr>
          <w:rFonts w:ascii="Arial" w:hAnsi="Arial" w:cs="Arial"/>
          <w:b/>
          <w:bCs/>
          <w:sz w:val="24"/>
        </w:rPr>
        <w:t xml:space="preserve">SCell operation for UEs in connected mode </w:t>
      </w:r>
    </w:p>
    <w:p w14:paraId="7DEE140C" w14:textId="60221E3F" w:rsidR="00BF25C4" w:rsidRPr="00967E54" w:rsidRDefault="00BF25C4" w:rsidP="00BF25C4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</w:p>
    <w:p w14:paraId="318418F4" w14:textId="77777777" w:rsidR="00BF25C4" w:rsidRPr="000665EA" w:rsidRDefault="00BF25C4" w:rsidP="00BF25C4">
      <w:pPr>
        <w:pStyle w:val="Heading1"/>
        <w:tabs>
          <w:tab w:val="left" w:pos="2410"/>
        </w:tabs>
      </w:pPr>
      <w:r w:rsidRPr="000665EA">
        <w:t>1</w:t>
      </w:r>
      <w:r w:rsidRPr="000665EA">
        <w:tab/>
        <w:t>Introduction</w:t>
      </w:r>
    </w:p>
    <w:p w14:paraId="459D23BC" w14:textId="222AD460" w:rsidR="00967E54" w:rsidRDefault="00BF25C4" w:rsidP="00BF25C4">
      <w:bookmarkStart w:id="1" w:name="_Toc474247438"/>
      <w:r>
        <w:t xml:space="preserve">In this paper we provide </w:t>
      </w:r>
      <w:r w:rsidR="00967E54">
        <w:t>information for monitoring o</w:t>
      </w:r>
      <w:r>
        <w:t xml:space="preserve">f potential RAN3 impacts of on-demand SSB </w:t>
      </w:r>
      <w:bookmarkStart w:id="2" w:name="_Hlk162905332"/>
      <w:r w:rsidRPr="00B2290E">
        <w:rPr>
          <w:bCs/>
          <w:lang w:eastAsia="zh-CN"/>
        </w:rPr>
        <w:t xml:space="preserve">SCell operation for UEs </w:t>
      </w:r>
      <w:r>
        <w:rPr>
          <w:bCs/>
          <w:lang w:eastAsia="zh-CN"/>
        </w:rPr>
        <w:t xml:space="preserve">in </w:t>
      </w:r>
      <w:r w:rsidRPr="00B2290E">
        <w:rPr>
          <w:bCs/>
          <w:lang w:eastAsia="zh-CN"/>
        </w:rPr>
        <w:t xml:space="preserve">connected </w:t>
      </w:r>
      <w:r>
        <w:rPr>
          <w:bCs/>
          <w:lang w:eastAsia="zh-CN"/>
        </w:rPr>
        <w:t>mode</w:t>
      </w:r>
      <w:r w:rsidRPr="00B2290E">
        <w:rPr>
          <w:bCs/>
          <w:lang w:eastAsia="zh-CN"/>
        </w:rPr>
        <w:t xml:space="preserve"> </w:t>
      </w:r>
      <w:bookmarkEnd w:id="2"/>
      <w:r>
        <w:t>based on the current discussion state in RAN1</w:t>
      </w:r>
      <w:r w:rsidR="002029D2">
        <w:t xml:space="preserve"> [1]</w:t>
      </w:r>
      <w:r>
        <w:t xml:space="preserve">. </w:t>
      </w:r>
    </w:p>
    <w:p w14:paraId="21011190" w14:textId="77777777" w:rsidR="00BF25C4" w:rsidRPr="000665EA" w:rsidRDefault="00BF25C4" w:rsidP="00BF25C4">
      <w:pPr>
        <w:pStyle w:val="Heading1"/>
        <w:tabs>
          <w:tab w:val="left" w:pos="2410"/>
        </w:tabs>
      </w:pPr>
      <w:r w:rsidRPr="000665EA">
        <w:t>2</w:t>
      </w:r>
      <w:r w:rsidRPr="000665EA">
        <w:tab/>
        <w:t>Discussion</w:t>
      </w:r>
    </w:p>
    <w:bookmarkEnd w:id="1"/>
    <w:p w14:paraId="30064097" w14:textId="77777777" w:rsidR="00F30651" w:rsidRPr="000407AB" w:rsidRDefault="00F30651" w:rsidP="00F30651">
      <w:r>
        <w:t>RAN1 has made following agreements regarding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0651" w:rsidRPr="00503FA0" w14:paraId="7FB8D56E" w14:textId="77777777" w:rsidTr="0064586F">
        <w:tc>
          <w:tcPr>
            <w:tcW w:w="9631" w:type="dxa"/>
          </w:tcPr>
          <w:p w14:paraId="7AE8AEED" w14:textId="77777777" w:rsidR="00F30651" w:rsidRPr="00C25633" w:rsidRDefault="00F30651" w:rsidP="0064586F">
            <w:pPr>
              <w:spacing w:after="0"/>
              <w:rPr>
                <w:sz w:val="24"/>
                <w:szCs w:val="24"/>
              </w:rPr>
            </w:pPr>
            <w:bookmarkStart w:id="3" w:name="_Hlk162253983"/>
            <w:r w:rsidRPr="00C25633">
              <w:rPr>
                <w:b/>
                <w:color w:val="001135"/>
                <w:kern w:val="24"/>
                <w:highlight w:val="green"/>
              </w:rPr>
              <w:t>Agreement</w:t>
            </w:r>
          </w:p>
          <w:p w14:paraId="4B8BC4A4" w14:textId="77777777" w:rsidR="00F30651" w:rsidRPr="00C25633" w:rsidRDefault="00F30651" w:rsidP="0064586F">
            <w:pPr>
              <w:spacing w:after="0"/>
              <w:jc w:val="both"/>
              <w:rPr>
                <w:sz w:val="24"/>
                <w:szCs w:val="24"/>
              </w:rPr>
            </w:pPr>
            <w:r w:rsidRPr="00C25633">
              <w:rPr>
                <w:color w:val="001135"/>
                <w:kern w:val="24"/>
              </w:rPr>
              <w:t>For a cell supporting on-demand SSB SCell operation,</w:t>
            </w:r>
          </w:p>
          <w:p w14:paraId="4C039BDF" w14:textId="77777777" w:rsidR="00F30651" w:rsidRPr="00C25633" w:rsidRDefault="00F30651" w:rsidP="00F30651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Support RRC based signaling to indicate on-demand SSB transmission on the cell.</w:t>
            </w:r>
          </w:p>
          <w:p w14:paraId="417FA11D" w14:textId="77777777" w:rsidR="00F30651" w:rsidRPr="00C25633" w:rsidRDefault="00F30651" w:rsidP="00F30651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Support MAC CE based signaling to indicate on-demand SSB transmission on the cell.</w:t>
            </w:r>
          </w:p>
          <w:p w14:paraId="5854ACFA" w14:textId="77777777" w:rsidR="00F30651" w:rsidRPr="00C25633" w:rsidRDefault="00F30651" w:rsidP="00F30651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FFS: Whether to support DCI based signaling to indicate on-demand SSB transmission on the cell.</w:t>
            </w:r>
          </w:p>
          <w:p w14:paraId="437CCBAF" w14:textId="77777777" w:rsidR="00F30651" w:rsidRPr="00C25633" w:rsidRDefault="00F30651" w:rsidP="00F30651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This DCI signaling does not provide SCell activation/deactivation.</w:t>
            </w:r>
          </w:p>
          <w:p w14:paraId="259EE2C0" w14:textId="77777777" w:rsidR="00F30651" w:rsidRPr="00C25633" w:rsidRDefault="00F30651" w:rsidP="00F30651">
            <w:pPr>
              <w:numPr>
                <w:ilvl w:val="1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If supported, details on DCI including UE-specific or group-common DCI, DCI contents, etc.</w:t>
            </w:r>
          </w:p>
          <w:p w14:paraId="5B6DA1FC" w14:textId="77777777" w:rsidR="00F30651" w:rsidRPr="00C25633" w:rsidRDefault="00F30651" w:rsidP="00F30651">
            <w:pPr>
              <w:numPr>
                <w:ilvl w:val="0"/>
                <w:numId w:val="53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FFS: Scenarios where the above signalings are applicable</w:t>
            </w:r>
          </w:p>
          <w:p w14:paraId="17EC3045" w14:textId="77777777" w:rsidR="00F30651" w:rsidRPr="00C25633" w:rsidRDefault="00F30651" w:rsidP="0064586F">
            <w:pPr>
              <w:spacing w:after="0"/>
              <w:rPr>
                <w:b/>
                <w:color w:val="001135"/>
                <w:kern w:val="24"/>
                <w:highlight w:val="green"/>
              </w:rPr>
            </w:pPr>
          </w:p>
          <w:p w14:paraId="5B0473DF" w14:textId="77777777" w:rsidR="00F30651" w:rsidRPr="00C25633" w:rsidRDefault="00F30651" w:rsidP="0064586F">
            <w:pPr>
              <w:spacing w:after="0"/>
              <w:rPr>
                <w:sz w:val="24"/>
                <w:szCs w:val="24"/>
              </w:rPr>
            </w:pPr>
            <w:r w:rsidRPr="00C25633">
              <w:rPr>
                <w:b/>
                <w:color w:val="001135"/>
                <w:kern w:val="24"/>
                <w:highlight w:val="green"/>
              </w:rPr>
              <w:t>Agreement</w:t>
            </w:r>
          </w:p>
          <w:p w14:paraId="54DE23AD" w14:textId="77777777" w:rsidR="00F30651" w:rsidRPr="00C25633" w:rsidRDefault="00F30651" w:rsidP="0064586F">
            <w:pPr>
              <w:spacing w:after="0" w:line="254" w:lineRule="auto"/>
              <w:jc w:val="both"/>
              <w:rPr>
                <w:sz w:val="24"/>
                <w:szCs w:val="24"/>
              </w:rPr>
            </w:pPr>
            <w:r w:rsidRPr="00C25633">
              <w:rPr>
                <w:color w:val="001135"/>
                <w:kern w:val="24"/>
              </w:rPr>
              <w:t>For a cell supporting on-demand SSB SCell operation, at least the following for on-demand SSB via higher layer RRC signaling is supported.</w:t>
            </w:r>
          </w:p>
          <w:p w14:paraId="690B92BD" w14:textId="77777777" w:rsidR="00F30651" w:rsidRPr="00C25633" w:rsidRDefault="00F30651" w:rsidP="00F30651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Frequency of the on-demand SSB</w:t>
            </w:r>
          </w:p>
          <w:p w14:paraId="7C095644" w14:textId="77777777" w:rsidR="00F30651" w:rsidRPr="00C25633" w:rsidRDefault="00F30651" w:rsidP="00F30651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 xml:space="preserve">SSB positions within an on-demand SSB burst by using signaling </w:t>
            </w:r>
            <w:proofErr w:type="gramStart"/>
            <w:r w:rsidRPr="00C25633">
              <w:rPr>
                <w:color w:val="001135"/>
                <w:kern w:val="24"/>
              </w:rPr>
              <w:t>similar to</w:t>
            </w:r>
            <w:proofErr w:type="gramEnd"/>
            <w:r w:rsidRPr="00C25633">
              <w:rPr>
                <w:color w:val="001135"/>
                <w:kern w:val="24"/>
              </w:rPr>
              <w:t xml:space="preserve"> </w:t>
            </w:r>
            <w:r w:rsidRPr="00C25633">
              <w:rPr>
                <w:i/>
                <w:color w:val="001135"/>
                <w:kern w:val="24"/>
              </w:rPr>
              <w:t>ssb-PositionsInBurst</w:t>
            </w:r>
          </w:p>
          <w:p w14:paraId="0D3F6757" w14:textId="77777777" w:rsidR="00F30651" w:rsidRPr="00C25633" w:rsidRDefault="00F30651" w:rsidP="00F30651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Periodicity of the on-demand SSB</w:t>
            </w:r>
          </w:p>
          <w:p w14:paraId="546C392A" w14:textId="77777777" w:rsidR="00F30651" w:rsidRPr="00C25633" w:rsidRDefault="00F30651" w:rsidP="00F30651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sz w:val="14"/>
                <w:szCs w:val="24"/>
              </w:rPr>
            </w:pPr>
            <w:r w:rsidRPr="00C25633">
              <w:rPr>
                <w:color w:val="001135"/>
                <w:kern w:val="24"/>
              </w:rPr>
              <w:t>FFS: Whether more than one on-demand SSB configurations can be configured for the cell to UE</w:t>
            </w:r>
          </w:p>
          <w:p w14:paraId="56D9E1D0" w14:textId="77777777" w:rsidR="00F30651" w:rsidRPr="00503FA0" w:rsidRDefault="00F30651" w:rsidP="0064586F">
            <w:pPr>
              <w:spacing w:after="0"/>
              <w:contextualSpacing/>
              <w:jc w:val="both"/>
              <w:rPr>
                <w:rFonts w:eastAsia="Batang"/>
                <w:kern w:val="24"/>
                <w:lang w:eastAsia="zh-CN"/>
              </w:rPr>
            </w:pPr>
            <w:r w:rsidRPr="00C25633">
              <w:rPr>
                <w:rFonts w:eastAsia="Malgun Gothic"/>
                <w:color w:val="001135"/>
                <w:kern w:val="24"/>
              </w:rPr>
              <w:t>FFS: Whether the RRC is newly introduced or existing RRC is reused</w:t>
            </w:r>
          </w:p>
        </w:tc>
      </w:tr>
      <w:bookmarkEnd w:id="3"/>
    </w:tbl>
    <w:p w14:paraId="691D35BC" w14:textId="77777777" w:rsidR="00967E54" w:rsidRDefault="00967E54" w:rsidP="00967E54"/>
    <w:p w14:paraId="0FF3E4C4" w14:textId="3EA6AB73" w:rsidR="00BF25C4" w:rsidRDefault="00BF25C4" w:rsidP="00BF25C4">
      <w:r>
        <w:t>Our understanding is that network triggering of SSB transmission will be decided by the gNB-DU in the discussed scenarios.</w:t>
      </w:r>
      <w:r w:rsidR="00B873E3">
        <w:t xml:space="preserve"> </w:t>
      </w:r>
      <w:r w:rsidR="006C1069">
        <w:t xml:space="preserve">RAN3 impact on e.g. F1 signalling, if any, can only be determined after </w:t>
      </w:r>
      <w:r w:rsidR="00F30651">
        <w:t>further agreements taken by</w:t>
      </w:r>
      <w:r w:rsidR="006C1069">
        <w:t xml:space="preserve"> RAN1 and associated UE-related signalling decisions in RAN2. </w:t>
      </w:r>
    </w:p>
    <w:p w14:paraId="3B62E491" w14:textId="27858EFE" w:rsidR="00F30651" w:rsidRDefault="00F30651" w:rsidP="00BF25C4">
      <w:r>
        <w:t xml:space="preserve">RAN3 may be impacted </w:t>
      </w:r>
      <w:proofErr w:type="gramStart"/>
      <w:r>
        <w:t>in order to</w:t>
      </w:r>
      <w:proofErr w:type="gramEnd"/>
      <w:r>
        <w:t xml:space="preserve"> provide signalling support for L3 measurements of cells served by neighbour nodes, e.g. in terms of exchanged SMTC (SSB Measurement Timing Configuration) information. However</w:t>
      </w:r>
      <w:r w:rsidR="114C08FE">
        <w:t>,</w:t>
      </w:r>
      <w:r>
        <w:t xml:space="preserve"> this aspect first requires handling in RAN2</w:t>
      </w:r>
      <w:r w:rsidR="00720668">
        <w:t xml:space="preserve"> as discussed in [1].</w:t>
      </w:r>
    </w:p>
    <w:p w14:paraId="1A9BDD51" w14:textId="257AF153" w:rsidR="00BF25C4" w:rsidRDefault="00BF25C4" w:rsidP="00BF25C4">
      <w:r>
        <w:t xml:space="preserve">RAN3 should </w:t>
      </w:r>
      <w:r w:rsidR="006C1069">
        <w:t>therefore continue</w:t>
      </w:r>
      <w:r>
        <w:t xml:space="preserve"> monitor</w:t>
      </w:r>
      <w:r w:rsidR="006C1069">
        <w:t>ing</w:t>
      </w:r>
      <w:r>
        <w:t xml:space="preserve"> agreements taken by RAN1 and RAN2 for this topic. </w:t>
      </w:r>
    </w:p>
    <w:p w14:paraId="081A82BF" w14:textId="7F76359C" w:rsidR="0071275A" w:rsidRPr="008D7B85" w:rsidRDefault="0071275A" w:rsidP="0071275A">
      <w:pPr>
        <w:rPr>
          <w:b/>
          <w:bCs/>
        </w:rPr>
      </w:pPr>
      <w:r w:rsidRPr="008D7B85">
        <w:rPr>
          <w:b/>
          <w:bCs/>
        </w:rPr>
        <w:t xml:space="preserve">Proposal: RAN3 to </w:t>
      </w:r>
      <w:r>
        <w:rPr>
          <w:b/>
          <w:bCs/>
        </w:rPr>
        <w:t xml:space="preserve">continue </w:t>
      </w:r>
      <w:r w:rsidRPr="008D7B85">
        <w:rPr>
          <w:b/>
          <w:bCs/>
        </w:rPr>
        <w:t>monitor</w:t>
      </w:r>
      <w:r>
        <w:rPr>
          <w:b/>
          <w:bCs/>
        </w:rPr>
        <w:t>ing</w:t>
      </w:r>
      <w:r w:rsidRPr="008D7B85">
        <w:rPr>
          <w:b/>
          <w:bCs/>
        </w:rPr>
        <w:t xml:space="preserve"> agreements taken by RAN1 and RAN2 for on-</w:t>
      </w:r>
      <w:r w:rsidRPr="1D2E2CCA">
        <w:rPr>
          <w:b/>
          <w:bCs/>
        </w:rPr>
        <w:t>demand</w:t>
      </w:r>
      <w:r w:rsidRPr="008D7B85">
        <w:rPr>
          <w:b/>
          <w:bCs/>
        </w:rPr>
        <w:t xml:space="preserve"> SSB SCell operation for UEs in connected mode.</w:t>
      </w:r>
    </w:p>
    <w:p w14:paraId="7CFB6D28" w14:textId="77777777" w:rsidR="00BF25C4" w:rsidRDefault="00BF25C4" w:rsidP="00BF25C4"/>
    <w:p w14:paraId="549783A7" w14:textId="77777777" w:rsidR="00BF25C4" w:rsidRPr="000665EA" w:rsidRDefault="00BF25C4" w:rsidP="00BF25C4">
      <w:pPr>
        <w:pStyle w:val="Heading1"/>
      </w:pPr>
      <w:r w:rsidRPr="000665EA">
        <w:t>3</w:t>
      </w:r>
      <w:r w:rsidRPr="000665EA">
        <w:tab/>
        <w:t>Conclusions</w:t>
      </w:r>
    </w:p>
    <w:p w14:paraId="53A27BB4" w14:textId="77777777" w:rsidR="00BF25C4" w:rsidRDefault="00BF25C4" w:rsidP="00BF25C4">
      <w:r>
        <w:t>We have made the following proposal:</w:t>
      </w:r>
    </w:p>
    <w:p w14:paraId="1B7080A9" w14:textId="74F3AE16" w:rsidR="00BF25C4" w:rsidRPr="008D7B85" w:rsidRDefault="00BF25C4" w:rsidP="00BF25C4">
      <w:pPr>
        <w:rPr>
          <w:b/>
          <w:bCs/>
        </w:rPr>
      </w:pPr>
      <w:r w:rsidRPr="008D7B85">
        <w:rPr>
          <w:b/>
          <w:bCs/>
        </w:rPr>
        <w:lastRenderedPageBreak/>
        <w:t xml:space="preserve">Proposal: RAN3 to </w:t>
      </w:r>
      <w:r w:rsidR="0071275A">
        <w:rPr>
          <w:b/>
          <w:bCs/>
        </w:rPr>
        <w:t xml:space="preserve">continue </w:t>
      </w:r>
      <w:r w:rsidRPr="008D7B85">
        <w:rPr>
          <w:b/>
          <w:bCs/>
        </w:rPr>
        <w:t>monitor</w:t>
      </w:r>
      <w:r w:rsidR="0071275A">
        <w:rPr>
          <w:b/>
          <w:bCs/>
        </w:rPr>
        <w:t>ing</w:t>
      </w:r>
      <w:r w:rsidRPr="008D7B85">
        <w:rPr>
          <w:b/>
          <w:bCs/>
        </w:rPr>
        <w:t xml:space="preserve"> agreements taken by RAN1 and RAN2 for on-</w:t>
      </w:r>
      <w:r w:rsidRPr="1D2E2CCA">
        <w:rPr>
          <w:b/>
          <w:bCs/>
        </w:rPr>
        <w:t>demand</w:t>
      </w:r>
      <w:r w:rsidRPr="008D7B85">
        <w:rPr>
          <w:b/>
          <w:bCs/>
        </w:rPr>
        <w:t xml:space="preserve"> SSB SCell operation for UEs in connected mode.</w:t>
      </w:r>
    </w:p>
    <w:p w14:paraId="460485D2" w14:textId="77777777" w:rsidR="00BF25C4" w:rsidRPr="000665EA" w:rsidRDefault="00BF25C4" w:rsidP="00BF25C4">
      <w:pPr>
        <w:pStyle w:val="Heading1"/>
      </w:pPr>
      <w:r w:rsidRPr="000665EA">
        <w:t>References</w:t>
      </w:r>
    </w:p>
    <w:p w14:paraId="01293442" w14:textId="0B27D9D8" w:rsidR="0022219E" w:rsidRPr="000665EA" w:rsidRDefault="00305F25" w:rsidP="00967E5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>
        <w:tab/>
        <w:t>R</w:t>
      </w:r>
      <w:r w:rsidR="00720668">
        <w:t>2</w:t>
      </w:r>
      <w:r>
        <w:t>-24</w:t>
      </w:r>
      <w:r w:rsidR="7C5911F7">
        <w:t>06954</w:t>
      </w:r>
      <w:r>
        <w:t>, On-demand SSB SCell Operation, Nokia, Nokia Shanghai Bell</w:t>
      </w:r>
    </w:p>
    <w:sectPr w:rsidR="0022219E" w:rsidRPr="000665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0363C" w14:textId="77777777" w:rsidR="006E217D" w:rsidRDefault="006E217D">
      <w:r>
        <w:separator/>
      </w:r>
    </w:p>
  </w:endnote>
  <w:endnote w:type="continuationSeparator" w:id="0">
    <w:p w14:paraId="4DF4E32D" w14:textId="77777777" w:rsidR="006E217D" w:rsidRDefault="006E217D">
      <w:r>
        <w:continuationSeparator/>
      </w:r>
    </w:p>
  </w:endnote>
  <w:endnote w:type="continuationNotice" w:id="1">
    <w:p w14:paraId="386E6CCC" w14:textId="77777777" w:rsidR="006E217D" w:rsidRDefault="006E2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7E3811" w14:textId="77777777" w:rsidR="006E217D" w:rsidRDefault="006E217D">
      <w:r>
        <w:separator/>
      </w:r>
    </w:p>
  </w:footnote>
  <w:footnote w:type="continuationSeparator" w:id="0">
    <w:p w14:paraId="5702CD43" w14:textId="77777777" w:rsidR="006E217D" w:rsidRDefault="006E217D">
      <w:r>
        <w:continuationSeparator/>
      </w:r>
    </w:p>
  </w:footnote>
  <w:footnote w:type="continuationNotice" w:id="1">
    <w:p w14:paraId="2F272F9B" w14:textId="77777777" w:rsidR="006E217D" w:rsidRDefault="006E21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014913"/>
    <w:multiLevelType w:val="hybridMultilevel"/>
    <w:tmpl w:val="692C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E839D9"/>
    <w:multiLevelType w:val="hybridMultilevel"/>
    <w:tmpl w:val="2BF82E36"/>
    <w:lvl w:ilvl="0" w:tplc="9C641CCC">
      <w:start w:val="1"/>
      <w:numFmt w:val="bullet"/>
      <w:lvlText w:val="•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4911E3"/>
    <w:multiLevelType w:val="hybridMultilevel"/>
    <w:tmpl w:val="DE505F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3FA0611"/>
    <w:multiLevelType w:val="hybridMultilevel"/>
    <w:tmpl w:val="4AD8A5E2"/>
    <w:lvl w:ilvl="0" w:tplc="EE80396C">
      <w:start w:val="1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DDF1FBD"/>
    <w:multiLevelType w:val="hybridMultilevel"/>
    <w:tmpl w:val="806C3350"/>
    <w:lvl w:ilvl="0" w:tplc="9C641CCC">
      <w:start w:val="1"/>
      <w:numFmt w:val="bullet"/>
      <w:lvlText w:val="•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92A7497"/>
    <w:multiLevelType w:val="hybridMultilevel"/>
    <w:tmpl w:val="06541DC2"/>
    <w:lvl w:ilvl="0" w:tplc="ED7894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794EA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F002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B5CEE3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302B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A8830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AE057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C1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784F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" w15:restartNumberingAfterBreak="0">
    <w:nsid w:val="2BD66E01"/>
    <w:multiLevelType w:val="hybridMultilevel"/>
    <w:tmpl w:val="ED6C11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D63CA7"/>
    <w:multiLevelType w:val="hybridMultilevel"/>
    <w:tmpl w:val="4740EC5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7C411C6"/>
    <w:multiLevelType w:val="hybridMultilevel"/>
    <w:tmpl w:val="28103B3C"/>
    <w:lvl w:ilvl="0" w:tplc="F33001D4">
      <w:start w:val="1"/>
      <w:numFmt w:val="bullet"/>
      <w:lvlText w:val="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66565406"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3BA32B2"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2744C868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D0C466DE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5" w:tplc="AC92FCF2" w:tentative="1">
      <w:start w:val="1"/>
      <w:numFmt w:val="bullet"/>
      <w:lvlText w:val=""/>
      <w:lvlJc w:val="left"/>
      <w:pPr>
        <w:tabs>
          <w:tab w:val="num" w:pos="4265"/>
        </w:tabs>
        <w:ind w:left="4265" w:hanging="360"/>
      </w:pPr>
      <w:rPr>
        <w:rFonts w:ascii="Symbol" w:hAnsi="Symbol" w:hint="default"/>
      </w:rPr>
    </w:lvl>
    <w:lvl w:ilvl="6" w:tplc="8FA66850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2AA0A466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8" w:tplc="6E4480F6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ascii="Symbol" w:hAnsi="Symbol" w:hint="default"/>
      </w:rPr>
    </w:lvl>
  </w:abstractNum>
  <w:abstractNum w:abstractNumId="30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5C2166"/>
    <w:multiLevelType w:val="hybridMultilevel"/>
    <w:tmpl w:val="229C1748"/>
    <w:lvl w:ilvl="0" w:tplc="903819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0924F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47C971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540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6D2E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16C9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6FC69F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5628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B471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6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0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DD58CC"/>
    <w:multiLevelType w:val="hybridMultilevel"/>
    <w:tmpl w:val="A43E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AA22D7"/>
    <w:multiLevelType w:val="hybridMultilevel"/>
    <w:tmpl w:val="34BEA776"/>
    <w:lvl w:ilvl="0" w:tplc="5DA26A8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8B4F3D"/>
    <w:multiLevelType w:val="hybridMultilevel"/>
    <w:tmpl w:val="3384C19C"/>
    <w:lvl w:ilvl="0" w:tplc="EF2617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230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D2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48E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C6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C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E85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0A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084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2A2EA1"/>
    <w:multiLevelType w:val="hybridMultilevel"/>
    <w:tmpl w:val="33A6E8A8"/>
    <w:lvl w:ilvl="0" w:tplc="0984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0EC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12C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6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D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18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E40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0B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2CE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B37CB0"/>
    <w:multiLevelType w:val="hybridMultilevel"/>
    <w:tmpl w:val="80D29642"/>
    <w:lvl w:ilvl="0" w:tplc="EFF29BEA">
      <w:start w:val="1"/>
      <w:numFmt w:val="bullet"/>
      <w:lvlText w:val="•"/>
      <w:lvlJc w:val="left"/>
      <w:pPr>
        <w:tabs>
          <w:tab w:val="num" w:pos="560"/>
        </w:tabs>
        <w:ind w:left="560" w:hanging="360"/>
      </w:pPr>
      <w:rPr>
        <w:rFonts w:ascii="Arial" w:hAnsi="Arial" w:hint="default"/>
      </w:rPr>
    </w:lvl>
    <w:lvl w:ilvl="1" w:tplc="CB527F48" w:tentative="1">
      <w:start w:val="1"/>
      <w:numFmt w:val="bullet"/>
      <w:lvlText w:val="•"/>
      <w:lvlJc w:val="left"/>
      <w:pPr>
        <w:tabs>
          <w:tab w:val="num" w:pos="1280"/>
        </w:tabs>
        <w:ind w:left="1280" w:hanging="360"/>
      </w:pPr>
      <w:rPr>
        <w:rFonts w:ascii="Arial" w:hAnsi="Arial" w:hint="default"/>
      </w:rPr>
    </w:lvl>
    <w:lvl w:ilvl="2" w:tplc="7C428C48" w:tentative="1">
      <w:start w:val="1"/>
      <w:numFmt w:val="bullet"/>
      <w:lvlText w:val="•"/>
      <w:lvlJc w:val="left"/>
      <w:pPr>
        <w:tabs>
          <w:tab w:val="num" w:pos="2000"/>
        </w:tabs>
        <w:ind w:left="2000" w:hanging="360"/>
      </w:pPr>
      <w:rPr>
        <w:rFonts w:ascii="Arial" w:hAnsi="Arial" w:hint="default"/>
      </w:rPr>
    </w:lvl>
    <w:lvl w:ilvl="3" w:tplc="3E12C078" w:tentative="1">
      <w:start w:val="1"/>
      <w:numFmt w:val="bullet"/>
      <w:lvlText w:val="•"/>
      <w:lvlJc w:val="left"/>
      <w:pPr>
        <w:tabs>
          <w:tab w:val="num" w:pos="2720"/>
        </w:tabs>
        <w:ind w:left="2720" w:hanging="360"/>
      </w:pPr>
      <w:rPr>
        <w:rFonts w:ascii="Arial" w:hAnsi="Arial" w:hint="default"/>
      </w:rPr>
    </w:lvl>
    <w:lvl w:ilvl="4" w:tplc="696CC188" w:tentative="1">
      <w:start w:val="1"/>
      <w:numFmt w:val="bullet"/>
      <w:lvlText w:val="•"/>
      <w:lvlJc w:val="left"/>
      <w:pPr>
        <w:tabs>
          <w:tab w:val="num" w:pos="3440"/>
        </w:tabs>
        <w:ind w:left="3440" w:hanging="360"/>
      </w:pPr>
      <w:rPr>
        <w:rFonts w:ascii="Arial" w:hAnsi="Arial" w:hint="default"/>
      </w:rPr>
    </w:lvl>
    <w:lvl w:ilvl="5" w:tplc="270A0770" w:tentative="1">
      <w:start w:val="1"/>
      <w:numFmt w:val="bullet"/>
      <w:lvlText w:val="•"/>
      <w:lvlJc w:val="left"/>
      <w:pPr>
        <w:tabs>
          <w:tab w:val="num" w:pos="4160"/>
        </w:tabs>
        <w:ind w:left="4160" w:hanging="360"/>
      </w:pPr>
      <w:rPr>
        <w:rFonts w:ascii="Arial" w:hAnsi="Arial" w:hint="default"/>
      </w:rPr>
    </w:lvl>
    <w:lvl w:ilvl="6" w:tplc="A88A231C" w:tentative="1">
      <w:start w:val="1"/>
      <w:numFmt w:val="bullet"/>
      <w:lvlText w:val="•"/>
      <w:lvlJc w:val="left"/>
      <w:pPr>
        <w:tabs>
          <w:tab w:val="num" w:pos="4880"/>
        </w:tabs>
        <w:ind w:left="4880" w:hanging="360"/>
      </w:pPr>
      <w:rPr>
        <w:rFonts w:ascii="Arial" w:hAnsi="Arial" w:hint="default"/>
      </w:rPr>
    </w:lvl>
    <w:lvl w:ilvl="7" w:tplc="3AF4104A" w:tentative="1">
      <w:start w:val="1"/>
      <w:numFmt w:val="bullet"/>
      <w:lvlText w:val="•"/>
      <w:lvlJc w:val="left"/>
      <w:pPr>
        <w:tabs>
          <w:tab w:val="num" w:pos="5600"/>
        </w:tabs>
        <w:ind w:left="5600" w:hanging="360"/>
      </w:pPr>
      <w:rPr>
        <w:rFonts w:ascii="Arial" w:hAnsi="Arial" w:hint="default"/>
      </w:rPr>
    </w:lvl>
    <w:lvl w:ilvl="8" w:tplc="3C9478C6" w:tentative="1">
      <w:start w:val="1"/>
      <w:numFmt w:val="bullet"/>
      <w:lvlText w:val="•"/>
      <w:lvlJc w:val="left"/>
      <w:pPr>
        <w:tabs>
          <w:tab w:val="num" w:pos="6320"/>
        </w:tabs>
        <w:ind w:left="6320" w:hanging="360"/>
      </w:pPr>
      <w:rPr>
        <w:rFonts w:ascii="Arial" w:hAnsi="Arial" w:hint="default"/>
      </w:rPr>
    </w:lvl>
  </w:abstractNum>
  <w:num w:numId="1" w16cid:durableId="742143222">
    <w:abstractNumId w:val="27"/>
  </w:num>
  <w:num w:numId="2" w16cid:durableId="1325889781">
    <w:abstractNumId w:val="39"/>
  </w:num>
  <w:num w:numId="3" w16cid:durableId="1574008939">
    <w:abstractNumId w:val="19"/>
  </w:num>
  <w:num w:numId="4" w16cid:durableId="1234775468">
    <w:abstractNumId w:val="9"/>
  </w:num>
  <w:num w:numId="5" w16cid:durableId="1444763253">
    <w:abstractNumId w:val="11"/>
  </w:num>
  <w:num w:numId="6" w16cid:durableId="1469472348">
    <w:abstractNumId w:val="50"/>
  </w:num>
  <w:num w:numId="7" w16cid:durableId="123275557">
    <w:abstractNumId w:val="33"/>
  </w:num>
  <w:num w:numId="8" w16cid:durableId="1128008256">
    <w:abstractNumId w:val="20"/>
  </w:num>
  <w:num w:numId="9" w16cid:durableId="1423840149">
    <w:abstractNumId w:val="49"/>
  </w:num>
  <w:num w:numId="10" w16cid:durableId="1824349208">
    <w:abstractNumId w:val="32"/>
  </w:num>
  <w:num w:numId="11" w16cid:durableId="1397623785">
    <w:abstractNumId w:val="17"/>
  </w:num>
  <w:num w:numId="12" w16cid:durableId="1929000652">
    <w:abstractNumId w:val="41"/>
  </w:num>
  <w:num w:numId="13" w16cid:durableId="899681234">
    <w:abstractNumId w:val="42"/>
  </w:num>
  <w:num w:numId="14" w16cid:durableId="1654260041">
    <w:abstractNumId w:val="40"/>
  </w:num>
  <w:num w:numId="15" w16cid:durableId="1652295500">
    <w:abstractNumId w:val="7"/>
  </w:num>
  <w:num w:numId="16" w16cid:durableId="1233079175">
    <w:abstractNumId w:val="6"/>
  </w:num>
  <w:num w:numId="17" w16cid:durableId="986861690">
    <w:abstractNumId w:val="5"/>
  </w:num>
  <w:num w:numId="18" w16cid:durableId="766736771">
    <w:abstractNumId w:val="4"/>
  </w:num>
  <w:num w:numId="19" w16cid:durableId="1731273219">
    <w:abstractNumId w:val="8"/>
  </w:num>
  <w:num w:numId="20" w16cid:durableId="440731406">
    <w:abstractNumId w:val="3"/>
  </w:num>
  <w:num w:numId="21" w16cid:durableId="436994873">
    <w:abstractNumId w:val="2"/>
  </w:num>
  <w:num w:numId="22" w16cid:durableId="78214868">
    <w:abstractNumId w:val="1"/>
  </w:num>
  <w:num w:numId="23" w16cid:durableId="445000575">
    <w:abstractNumId w:val="0"/>
  </w:num>
  <w:num w:numId="24" w16cid:durableId="1384133608">
    <w:abstractNumId w:val="26"/>
  </w:num>
  <w:num w:numId="25" w16cid:durableId="692803473">
    <w:abstractNumId w:val="36"/>
  </w:num>
  <w:num w:numId="26" w16cid:durableId="265969315">
    <w:abstractNumId w:val="21"/>
  </w:num>
  <w:num w:numId="27" w16cid:durableId="2116705214">
    <w:abstractNumId w:val="28"/>
  </w:num>
  <w:num w:numId="28" w16cid:durableId="1051540479">
    <w:abstractNumId w:val="47"/>
  </w:num>
  <w:num w:numId="29" w16cid:durableId="838499363">
    <w:abstractNumId w:val="48"/>
  </w:num>
  <w:num w:numId="30" w16cid:durableId="550112542">
    <w:abstractNumId w:val="34"/>
  </w:num>
  <w:num w:numId="31" w16cid:durableId="1736466177">
    <w:abstractNumId w:val="31"/>
  </w:num>
  <w:num w:numId="32" w16cid:durableId="280385660">
    <w:abstractNumId w:val="24"/>
  </w:num>
  <w:num w:numId="33" w16cid:durableId="981617863">
    <w:abstractNumId w:val="37"/>
  </w:num>
  <w:num w:numId="34" w16cid:durableId="1913150918">
    <w:abstractNumId w:val="16"/>
  </w:num>
  <w:num w:numId="35" w16cid:durableId="2048289712">
    <w:abstractNumId w:val="13"/>
  </w:num>
  <w:num w:numId="36" w16cid:durableId="1171486525">
    <w:abstractNumId w:val="46"/>
  </w:num>
  <w:num w:numId="37" w16cid:durableId="1258097089">
    <w:abstractNumId w:val="30"/>
  </w:num>
  <w:num w:numId="38" w16cid:durableId="899294452">
    <w:abstractNumId w:val="38"/>
  </w:num>
  <w:num w:numId="39" w16cid:durableId="1632204940">
    <w:abstractNumId w:val="52"/>
  </w:num>
  <w:num w:numId="40" w16cid:durableId="528839170">
    <w:abstractNumId w:val="15"/>
  </w:num>
  <w:num w:numId="41" w16cid:durableId="987174945">
    <w:abstractNumId w:val="12"/>
  </w:num>
  <w:num w:numId="42" w16cid:durableId="812064673">
    <w:abstractNumId w:val="18"/>
  </w:num>
  <w:num w:numId="43" w16cid:durableId="1091897008">
    <w:abstractNumId w:val="44"/>
  </w:num>
  <w:num w:numId="44" w16cid:durableId="1589578082">
    <w:abstractNumId w:val="14"/>
  </w:num>
  <w:num w:numId="45" w16cid:durableId="1456603543">
    <w:abstractNumId w:val="23"/>
  </w:num>
  <w:num w:numId="46" w16cid:durableId="1856458001">
    <w:abstractNumId w:val="43"/>
  </w:num>
  <w:num w:numId="47" w16cid:durableId="2011979189">
    <w:abstractNumId w:val="25"/>
  </w:num>
  <w:num w:numId="48" w16cid:durableId="1469666405">
    <w:abstractNumId w:val="45"/>
  </w:num>
  <w:num w:numId="49" w16cid:durableId="1697851360">
    <w:abstractNumId w:val="53"/>
  </w:num>
  <w:num w:numId="50" w16cid:durableId="1720200317">
    <w:abstractNumId w:val="10"/>
  </w:num>
  <w:num w:numId="51" w16cid:durableId="1955868941">
    <w:abstractNumId w:val="29"/>
  </w:num>
  <w:num w:numId="52" w16cid:durableId="988486532">
    <w:abstractNumId w:val="51"/>
  </w:num>
  <w:num w:numId="53" w16cid:durableId="1668171968">
    <w:abstractNumId w:val="35"/>
  </w:num>
  <w:num w:numId="54" w16cid:durableId="1512647090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8C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3833"/>
    <w:rsid w:val="000342C7"/>
    <w:rsid w:val="000368CB"/>
    <w:rsid w:val="00040095"/>
    <w:rsid w:val="00042620"/>
    <w:rsid w:val="0004435C"/>
    <w:rsid w:val="000447DE"/>
    <w:rsid w:val="00044AC7"/>
    <w:rsid w:val="00045D78"/>
    <w:rsid w:val="0004695C"/>
    <w:rsid w:val="000475F2"/>
    <w:rsid w:val="0005109F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1FF3"/>
    <w:rsid w:val="00072A62"/>
    <w:rsid w:val="00074356"/>
    <w:rsid w:val="00074547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12E5"/>
    <w:rsid w:val="000925FD"/>
    <w:rsid w:val="00094381"/>
    <w:rsid w:val="00096BF9"/>
    <w:rsid w:val="000A0B2D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9A2"/>
    <w:rsid w:val="000C6AF3"/>
    <w:rsid w:val="000C6D96"/>
    <w:rsid w:val="000C7039"/>
    <w:rsid w:val="000D104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6B2F"/>
    <w:rsid w:val="000E72CB"/>
    <w:rsid w:val="000E7E52"/>
    <w:rsid w:val="000F16C4"/>
    <w:rsid w:val="000F416C"/>
    <w:rsid w:val="000F4440"/>
    <w:rsid w:val="000F4EBF"/>
    <w:rsid w:val="000F551E"/>
    <w:rsid w:val="000F5C57"/>
    <w:rsid w:val="001000CD"/>
    <w:rsid w:val="00100C6F"/>
    <w:rsid w:val="00101741"/>
    <w:rsid w:val="00101F3D"/>
    <w:rsid w:val="00103188"/>
    <w:rsid w:val="0010459B"/>
    <w:rsid w:val="00105806"/>
    <w:rsid w:val="001067A5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5F3C"/>
    <w:rsid w:val="0013680F"/>
    <w:rsid w:val="00140A8D"/>
    <w:rsid w:val="00140AF7"/>
    <w:rsid w:val="00141F05"/>
    <w:rsid w:val="00142564"/>
    <w:rsid w:val="001450A6"/>
    <w:rsid w:val="0014626D"/>
    <w:rsid w:val="0014785F"/>
    <w:rsid w:val="001508C4"/>
    <w:rsid w:val="001509F1"/>
    <w:rsid w:val="00151A61"/>
    <w:rsid w:val="00154295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3312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2440"/>
    <w:rsid w:val="001C34C9"/>
    <w:rsid w:val="001C5D79"/>
    <w:rsid w:val="001C6D3D"/>
    <w:rsid w:val="001C76D1"/>
    <w:rsid w:val="001C7DA1"/>
    <w:rsid w:val="001D0230"/>
    <w:rsid w:val="001D068F"/>
    <w:rsid w:val="001D393D"/>
    <w:rsid w:val="001D412B"/>
    <w:rsid w:val="001D41DF"/>
    <w:rsid w:val="001D6244"/>
    <w:rsid w:val="001D6AAA"/>
    <w:rsid w:val="001D6CB7"/>
    <w:rsid w:val="001E0B79"/>
    <w:rsid w:val="001E12EF"/>
    <w:rsid w:val="001E36F2"/>
    <w:rsid w:val="001E407C"/>
    <w:rsid w:val="001E4950"/>
    <w:rsid w:val="001E70D4"/>
    <w:rsid w:val="001F10EA"/>
    <w:rsid w:val="001F168B"/>
    <w:rsid w:val="001F63AE"/>
    <w:rsid w:val="001F6772"/>
    <w:rsid w:val="001F6925"/>
    <w:rsid w:val="002002E9"/>
    <w:rsid w:val="00201FD2"/>
    <w:rsid w:val="002029D2"/>
    <w:rsid w:val="0020399F"/>
    <w:rsid w:val="00203B4C"/>
    <w:rsid w:val="002055E0"/>
    <w:rsid w:val="0020566E"/>
    <w:rsid w:val="002057BC"/>
    <w:rsid w:val="00205DCD"/>
    <w:rsid w:val="00206924"/>
    <w:rsid w:val="0021049E"/>
    <w:rsid w:val="0021199F"/>
    <w:rsid w:val="0021294D"/>
    <w:rsid w:val="00213FEC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5739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6EFA"/>
    <w:rsid w:val="002A7EF7"/>
    <w:rsid w:val="002B0220"/>
    <w:rsid w:val="002B0529"/>
    <w:rsid w:val="002B446B"/>
    <w:rsid w:val="002B5A2A"/>
    <w:rsid w:val="002B7066"/>
    <w:rsid w:val="002B707A"/>
    <w:rsid w:val="002B73F9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902"/>
    <w:rsid w:val="002E4FF6"/>
    <w:rsid w:val="002E57E8"/>
    <w:rsid w:val="002E66E8"/>
    <w:rsid w:val="002E6CDE"/>
    <w:rsid w:val="002F0C0B"/>
    <w:rsid w:val="002F0C28"/>
    <w:rsid w:val="002F0D22"/>
    <w:rsid w:val="002F1207"/>
    <w:rsid w:val="002F12C7"/>
    <w:rsid w:val="002F2360"/>
    <w:rsid w:val="002F2626"/>
    <w:rsid w:val="002F3A38"/>
    <w:rsid w:val="002F4257"/>
    <w:rsid w:val="002F4E22"/>
    <w:rsid w:val="002F59E9"/>
    <w:rsid w:val="00304A50"/>
    <w:rsid w:val="0030508D"/>
    <w:rsid w:val="00305F25"/>
    <w:rsid w:val="00306E60"/>
    <w:rsid w:val="00306F6C"/>
    <w:rsid w:val="00307F65"/>
    <w:rsid w:val="0031012D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020F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0AF"/>
    <w:rsid w:val="0038326F"/>
    <w:rsid w:val="00385F9D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0039"/>
    <w:rsid w:val="003C14DD"/>
    <w:rsid w:val="003C2323"/>
    <w:rsid w:val="003C304E"/>
    <w:rsid w:val="003C333B"/>
    <w:rsid w:val="003C3C89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3AB"/>
    <w:rsid w:val="003F08A0"/>
    <w:rsid w:val="003F0966"/>
    <w:rsid w:val="003F11E0"/>
    <w:rsid w:val="003F2C04"/>
    <w:rsid w:val="003F39F5"/>
    <w:rsid w:val="003F51E9"/>
    <w:rsid w:val="003F5B6D"/>
    <w:rsid w:val="003F7417"/>
    <w:rsid w:val="00400DEB"/>
    <w:rsid w:val="00401855"/>
    <w:rsid w:val="00401880"/>
    <w:rsid w:val="004036C4"/>
    <w:rsid w:val="00403AFD"/>
    <w:rsid w:val="00403B9B"/>
    <w:rsid w:val="0040759B"/>
    <w:rsid w:val="00411A17"/>
    <w:rsid w:val="004134D3"/>
    <w:rsid w:val="0041428C"/>
    <w:rsid w:val="0041566D"/>
    <w:rsid w:val="004168D2"/>
    <w:rsid w:val="00420701"/>
    <w:rsid w:val="00424B9F"/>
    <w:rsid w:val="00426E7A"/>
    <w:rsid w:val="0043223E"/>
    <w:rsid w:val="00433E79"/>
    <w:rsid w:val="004353D2"/>
    <w:rsid w:val="004366C3"/>
    <w:rsid w:val="00437774"/>
    <w:rsid w:val="0044028F"/>
    <w:rsid w:val="0044170C"/>
    <w:rsid w:val="004446E8"/>
    <w:rsid w:val="004446FA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3F45"/>
    <w:rsid w:val="004745E6"/>
    <w:rsid w:val="00477373"/>
    <w:rsid w:val="00477911"/>
    <w:rsid w:val="00480550"/>
    <w:rsid w:val="00483AFF"/>
    <w:rsid w:val="00484DBF"/>
    <w:rsid w:val="0048593A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24C5"/>
    <w:rsid w:val="004C3944"/>
    <w:rsid w:val="004C4E76"/>
    <w:rsid w:val="004C56B5"/>
    <w:rsid w:val="004C5BFD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06A36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1F07"/>
    <w:rsid w:val="005323EE"/>
    <w:rsid w:val="00534DA0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6D1"/>
    <w:rsid w:val="0056573F"/>
    <w:rsid w:val="00566445"/>
    <w:rsid w:val="00566D2C"/>
    <w:rsid w:val="00572926"/>
    <w:rsid w:val="005731F4"/>
    <w:rsid w:val="00573616"/>
    <w:rsid w:val="005759A2"/>
    <w:rsid w:val="00576820"/>
    <w:rsid w:val="0058588B"/>
    <w:rsid w:val="00586F17"/>
    <w:rsid w:val="0059146F"/>
    <w:rsid w:val="00591568"/>
    <w:rsid w:val="005916AA"/>
    <w:rsid w:val="00592B81"/>
    <w:rsid w:val="00593957"/>
    <w:rsid w:val="00596A09"/>
    <w:rsid w:val="00597653"/>
    <w:rsid w:val="005A0389"/>
    <w:rsid w:val="005A1D77"/>
    <w:rsid w:val="005A3223"/>
    <w:rsid w:val="005A3AF8"/>
    <w:rsid w:val="005A4735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53D9"/>
    <w:rsid w:val="005D776F"/>
    <w:rsid w:val="005E1BAE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005"/>
    <w:rsid w:val="005F4D98"/>
    <w:rsid w:val="005F71B4"/>
    <w:rsid w:val="006025D4"/>
    <w:rsid w:val="006042FA"/>
    <w:rsid w:val="0060450D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22F06"/>
    <w:rsid w:val="00631B89"/>
    <w:rsid w:val="00631BA9"/>
    <w:rsid w:val="00634CE1"/>
    <w:rsid w:val="00636178"/>
    <w:rsid w:val="00636E70"/>
    <w:rsid w:val="00636ED4"/>
    <w:rsid w:val="00636EE6"/>
    <w:rsid w:val="006414E1"/>
    <w:rsid w:val="00642ACA"/>
    <w:rsid w:val="00644623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4900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0BA5"/>
    <w:rsid w:val="00681F87"/>
    <w:rsid w:val="00682281"/>
    <w:rsid w:val="00683C17"/>
    <w:rsid w:val="00684AB0"/>
    <w:rsid w:val="00685083"/>
    <w:rsid w:val="006859FC"/>
    <w:rsid w:val="006863A7"/>
    <w:rsid w:val="00686873"/>
    <w:rsid w:val="00690975"/>
    <w:rsid w:val="00690FBE"/>
    <w:rsid w:val="0069274F"/>
    <w:rsid w:val="006954B3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A85"/>
    <w:rsid w:val="006B09B1"/>
    <w:rsid w:val="006B2381"/>
    <w:rsid w:val="006B3C66"/>
    <w:rsid w:val="006B4328"/>
    <w:rsid w:val="006B557A"/>
    <w:rsid w:val="006B6F73"/>
    <w:rsid w:val="006C1069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806"/>
    <w:rsid w:val="006D3A4B"/>
    <w:rsid w:val="006D6322"/>
    <w:rsid w:val="006D679C"/>
    <w:rsid w:val="006D7D23"/>
    <w:rsid w:val="006E217D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2C0D"/>
    <w:rsid w:val="00704F55"/>
    <w:rsid w:val="00706F8A"/>
    <w:rsid w:val="007073A2"/>
    <w:rsid w:val="00707973"/>
    <w:rsid w:val="0071199A"/>
    <w:rsid w:val="00711CED"/>
    <w:rsid w:val="0071275A"/>
    <w:rsid w:val="007149BF"/>
    <w:rsid w:val="007151AC"/>
    <w:rsid w:val="00716D58"/>
    <w:rsid w:val="0072066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8F8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416B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29A2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186"/>
    <w:rsid w:val="007E5A87"/>
    <w:rsid w:val="007F00DF"/>
    <w:rsid w:val="007F0F51"/>
    <w:rsid w:val="007F2205"/>
    <w:rsid w:val="007F5D80"/>
    <w:rsid w:val="007F6A91"/>
    <w:rsid w:val="007F6D22"/>
    <w:rsid w:val="007F7263"/>
    <w:rsid w:val="007F72DF"/>
    <w:rsid w:val="007F7D2E"/>
    <w:rsid w:val="007F7E05"/>
    <w:rsid w:val="00800774"/>
    <w:rsid w:val="008008D9"/>
    <w:rsid w:val="008019F1"/>
    <w:rsid w:val="00801CA7"/>
    <w:rsid w:val="008028A4"/>
    <w:rsid w:val="00803FFD"/>
    <w:rsid w:val="00805FB1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058"/>
    <w:rsid w:val="008559D6"/>
    <w:rsid w:val="00855C1A"/>
    <w:rsid w:val="00855F2F"/>
    <w:rsid w:val="0085724C"/>
    <w:rsid w:val="008572DC"/>
    <w:rsid w:val="00862A45"/>
    <w:rsid w:val="00866280"/>
    <w:rsid w:val="00866E76"/>
    <w:rsid w:val="00866F16"/>
    <w:rsid w:val="0086799C"/>
    <w:rsid w:val="00870288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A6471"/>
    <w:rsid w:val="008B47AA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834"/>
    <w:rsid w:val="008F7C0D"/>
    <w:rsid w:val="009004C7"/>
    <w:rsid w:val="00900782"/>
    <w:rsid w:val="009008E1"/>
    <w:rsid w:val="009013FB"/>
    <w:rsid w:val="0090271F"/>
    <w:rsid w:val="00902F2C"/>
    <w:rsid w:val="00903396"/>
    <w:rsid w:val="00904A71"/>
    <w:rsid w:val="00910049"/>
    <w:rsid w:val="0091160B"/>
    <w:rsid w:val="009145D4"/>
    <w:rsid w:val="00915010"/>
    <w:rsid w:val="009152D4"/>
    <w:rsid w:val="00915855"/>
    <w:rsid w:val="009163CE"/>
    <w:rsid w:val="0091774A"/>
    <w:rsid w:val="00917D83"/>
    <w:rsid w:val="0092054B"/>
    <w:rsid w:val="00922E52"/>
    <w:rsid w:val="00923DB8"/>
    <w:rsid w:val="0092626B"/>
    <w:rsid w:val="009265A4"/>
    <w:rsid w:val="00927399"/>
    <w:rsid w:val="00932497"/>
    <w:rsid w:val="00933C98"/>
    <w:rsid w:val="00934231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475BC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656EF"/>
    <w:rsid w:val="00967E54"/>
    <w:rsid w:val="0097184A"/>
    <w:rsid w:val="00971C47"/>
    <w:rsid w:val="00972C97"/>
    <w:rsid w:val="00972E18"/>
    <w:rsid w:val="009735D6"/>
    <w:rsid w:val="00974BB0"/>
    <w:rsid w:val="009809C2"/>
    <w:rsid w:val="009816B5"/>
    <w:rsid w:val="00981F27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3FC7"/>
    <w:rsid w:val="009A482D"/>
    <w:rsid w:val="009A4FD4"/>
    <w:rsid w:val="009A4FD9"/>
    <w:rsid w:val="009A5190"/>
    <w:rsid w:val="009B28F7"/>
    <w:rsid w:val="009B6C3A"/>
    <w:rsid w:val="009B7671"/>
    <w:rsid w:val="009C01DA"/>
    <w:rsid w:val="009C1469"/>
    <w:rsid w:val="009C1A5E"/>
    <w:rsid w:val="009C2009"/>
    <w:rsid w:val="009C2AB8"/>
    <w:rsid w:val="009C4014"/>
    <w:rsid w:val="009C55D0"/>
    <w:rsid w:val="009C55E8"/>
    <w:rsid w:val="009C5D10"/>
    <w:rsid w:val="009C6573"/>
    <w:rsid w:val="009C67DB"/>
    <w:rsid w:val="009C7DAE"/>
    <w:rsid w:val="009D0FF6"/>
    <w:rsid w:val="009D30B7"/>
    <w:rsid w:val="009D608C"/>
    <w:rsid w:val="009D73C0"/>
    <w:rsid w:val="009E24D9"/>
    <w:rsid w:val="009E3E1E"/>
    <w:rsid w:val="009E48B1"/>
    <w:rsid w:val="009F056C"/>
    <w:rsid w:val="009F17BF"/>
    <w:rsid w:val="009F3EDC"/>
    <w:rsid w:val="009F4335"/>
    <w:rsid w:val="009F482E"/>
    <w:rsid w:val="00A00DC2"/>
    <w:rsid w:val="00A00EFD"/>
    <w:rsid w:val="00A01921"/>
    <w:rsid w:val="00A040EE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1FD9"/>
    <w:rsid w:val="00A22129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339"/>
    <w:rsid w:val="00A32BB7"/>
    <w:rsid w:val="00A33330"/>
    <w:rsid w:val="00A35414"/>
    <w:rsid w:val="00A35C09"/>
    <w:rsid w:val="00A367E0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4AFC"/>
    <w:rsid w:val="00A6558F"/>
    <w:rsid w:val="00A657F4"/>
    <w:rsid w:val="00A65EE3"/>
    <w:rsid w:val="00A6608F"/>
    <w:rsid w:val="00A66275"/>
    <w:rsid w:val="00A665B8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0A37"/>
    <w:rsid w:val="00A81258"/>
    <w:rsid w:val="00A82346"/>
    <w:rsid w:val="00A832FE"/>
    <w:rsid w:val="00A83EF2"/>
    <w:rsid w:val="00A83EF9"/>
    <w:rsid w:val="00A83F31"/>
    <w:rsid w:val="00A85310"/>
    <w:rsid w:val="00A85DCD"/>
    <w:rsid w:val="00A90B53"/>
    <w:rsid w:val="00A92977"/>
    <w:rsid w:val="00A92A33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A729C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420B"/>
    <w:rsid w:val="00B06A3E"/>
    <w:rsid w:val="00B07498"/>
    <w:rsid w:val="00B07B85"/>
    <w:rsid w:val="00B10117"/>
    <w:rsid w:val="00B114C3"/>
    <w:rsid w:val="00B12217"/>
    <w:rsid w:val="00B15449"/>
    <w:rsid w:val="00B1723E"/>
    <w:rsid w:val="00B21964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0FF6"/>
    <w:rsid w:val="00B4115B"/>
    <w:rsid w:val="00B4376D"/>
    <w:rsid w:val="00B446F3"/>
    <w:rsid w:val="00B4479D"/>
    <w:rsid w:val="00B46DFA"/>
    <w:rsid w:val="00B472AE"/>
    <w:rsid w:val="00B47B4C"/>
    <w:rsid w:val="00B53026"/>
    <w:rsid w:val="00B5586C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77E7E"/>
    <w:rsid w:val="00B8054D"/>
    <w:rsid w:val="00B80819"/>
    <w:rsid w:val="00B836B3"/>
    <w:rsid w:val="00B873E3"/>
    <w:rsid w:val="00B87C87"/>
    <w:rsid w:val="00B924E7"/>
    <w:rsid w:val="00B92AA7"/>
    <w:rsid w:val="00B92E27"/>
    <w:rsid w:val="00B931D0"/>
    <w:rsid w:val="00B941BA"/>
    <w:rsid w:val="00B94EC5"/>
    <w:rsid w:val="00B95C0E"/>
    <w:rsid w:val="00BA0F1F"/>
    <w:rsid w:val="00BA1FA0"/>
    <w:rsid w:val="00BA2519"/>
    <w:rsid w:val="00BA4DBE"/>
    <w:rsid w:val="00BA79DD"/>
    <w:rsid w:val="00BB05BD"/>
    <w:rsid w:val="00BB0FF1"/>
    <w:rsid w:val="00BB38D0"/>
    <w:rsid w:val="00BB590B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4EC"/>
    <w:rsid w:val="00BD5F08"/>
    <w:rsid w:val="00BD7E2C"/>
    <w:rsid w:val="00BE0EDA"/>
    <w:rsid w:val="00BE2185"/>
    <w:rsid w:val="00BE3ECA"/>
    <w:rsid w:val="00BE43C9"/>
    <w:rsid w:val="00BE5235"/>
    <w:rsid w:val="00BE543D"/>
    <w:rsid w:val="00BE6022"/>
    <w:rsid w:val="00BE7DE4"/>
    <w:rsid w:val="00BF0B69"/>
    <w:rsid w:val="00BF21B4"/>
    <w:rsid w:val="00BF25C4"/>
    <w:rsid w:val="00BF3C1E"/>
    <w:rsid w:val="00BF4007"/>
    <w:rsid w:val="00BF41EC"/>
    <w:rsid w:val="00BF56EF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CA5"/>
    <w:rsid w:val="00C40DC0"/>
    <w:rsid w:val="00C40E35"/>
    <w:rsid w:val="00C4286B"/>
    <w:rsid w:val="00C430F9"/>
    <w:rsid w:val="00C43CDF"/>
    <w:rsid w:val="00C5249E"/>
    <w:rsid w:val="00C53297"/>
    <w:rsid w:val="00C5434A"/>
    <w:rsid w:val="00C544F9"/>
    <w:rsid w:val="00C600BD"/>
    <w:rsid w:val="00C60947"/>
    <w:rsid w:val="00C622CD"/>
    <w:rsid w:val="00C64FF9"/>
    <w:rsid w:val="00C66F3D"/>
    <w:rsid w:val="00C67D12"/>
    <w:rsid w:val="00C70EFD"/>
    <w:rsid w:val="00C71D60"/>
    <w:rsid w:val="00C73EC3"/>
    <w:rsid w:val="00C7411C"/>
    <w:rsid w:val="00C74479"/>
    <w:rsid w:val="00C760C9"/>
    <w:rsid w:val="00C81DF9"/>
    <w:rsid w:val="00C82039"/>
    <w:rsid w:val="00C83902"/>
    <w:rsid w:val="00C87616"/>
    <w:rsid w:val="00C90A75"/>
    <w:rsid w:val="00C937B8"/>
    <w:rsid w:val="00C938E9"/>
    <w:rsid w:val="00C945F3"/>
    <w:rsid w:val="00C95A78"/>
    <w:rsid w:val="00C95FAA"/>
    <w:rsid w:val="00C96DBB"/>
    <w:rsid w:val="00C96E8D"/>
    <w:rsid w:val="00CA02ED"/>
    <w:rsid w:val="00CA0917"/>
    <w:rsid w:val="00CA0DA5"/>
    <w:rsid w:val="00CA157C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7C0"/>
    <w:rsid w:val="00CB5CFF"/>
    <w:rsid w:val="00CB61D2"/>
    <w:rsid w:val="00CB6AF0"/>
    <w:rsid w:val="00CC122B"/>
    <w:rsid w:val="00CC2CC8"/>
    <w:rsid w:val="00CC44EF"/>
    <w:rsid w:val="00CC4DEA"/>
    <w:rsid w:val="00CC695B"/>
    <w:rsid w:val="00CC6CA5"/>
    <w:rsid w:val="00CD03DA"/>
    <w:rsid w:val="00CD0E51"/>
    <w:rsid w:val="00CD11AE"/>
    <w:rsid w:val="00CD1A13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452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9ED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4D0A"/>
    <w:rsid w:val="00DB55B4"/>
    <w:rsid w:val="00DB7186"/>
    <w:rsid w:val="00DC0F26"/>
    <w:rsid w:val="00DC2754"/>
    <w:rsid w:val="00DC309B"/>
    <w:rsid w:val="00DC4DA2"/>
    <w:rsid w:val="00DC4DE8"/>
    <w:rsid w:val="00DC5291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2065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01D9"/>
    <w:rsid w:val="00E42106"/>
    <w:rsid w:val="00E46555"/>
    <w:rsid w:val="00E47BC4"/>
    <w:rsid w:val="00E5071A"/>
    <w:rsid w:val="00E52EBD"/>
    <w:rsid w:val="00E530E7"/>
    <w:rsid w:val="00E55C02"/>
    <w:rsid w:val="00E568A6"/>
    <w:rsid w:val="00E569A4"/>
    <w:rsid w:val="00E57A08"/>
    <w:rsid w:val="00E60094"/>
    <w:rsid w:val="00E62835"/>
    <w:rsid w:val="00E648F0"/>
    <w:rsid w:val="00E6496C"/>
    <w:rsid w:val="00E655A7"/>
    <w:rsid w:val="00E67287"/>
    <w:rsid w:val="00E67670"/>
    <w:rsid w:val="00E678FA"/>
    <w:rsid w:val="00E70506"/>
    <w:rsid w:val="00E722DC"/>
    <w:rsid w:val="00E72497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119"/>
    <w:rsid w:val="00EA22F8"/>
    <w:rsid w:val="00EA3328"/>
    <w:rsid w:val="00EA472F"/>
    <w:rsid w:val="00EA6955"/>
    <w:rsid w:val="00EA6A16"/>
    <w:rsid w:val="00EB0BA3"/>
    <w:rsid w:val="00EB4384"/>
    <w:rsid w:val="00EB60BA"/>
    <w:rsid w:val="00EB7D70"/>
    <w:rsid w:val="00EB7D9B"/>
    <w:rsid w:val="00EC2119"/>
    <w:rsid w:val="00EC23FA"/>
    <w:rsid w:val="00EC263E"/>
    <w:rsid w:val="00EC3973"/>
    <w:rsid w:val="00EC4A25"/>
    <w:rsid w:val="00EC56CF"/>
    <w:rsid w:val="00EC70E5"/>
    <w:rsid w:val="00EC7DA5"/>
    <w:rsid w:val="00ED06A4"/>
    <w:rsid w:val="00ED0957"/>
    <w:rsid w:val="00ED1BBA"/>
    <w:rsid w:val="00ED1D25"/>
    <w:rsid w:val="00ED2CF8"/>
    <w:rsid w:val="00ED3445"/>
    <w:rsid w:val="00ED39C3"/>
    <w:rsid w:val="00ED486B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17F9E"/>
    <w:rsid w:val="00F2026E"/>
    <w:rsid w:val="00F21F3E"/>
    <w:rsid w:val="00F2210A"/>
    <w:rsid w:val="00F22463"/>
    <w:rsid w:val="00F23156"/>
    <w:rsid w:val="00F23E13"/>
    <w:rsid w:val="00F24153"/>
    <w:rsid w:val="00F30651"/>
    <w:rsid w:val="00F30EAB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C8B"/>
    <w:rsid w:val="00F57E74"/>
    <w:rsid w:val="00F608A6"/>
    <w:rsid w:val="00F609E8"/>
    <w:rsid w:val="00F62A26"/>
    <w:rsid w:val="00F641D9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155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1C29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F2B"/>
    <w:rsid w:val="00FF72B8"/>
    <w:rsid w:val="114C08FE"/>
    <w:rsid w:val="1D2E2CCA"/>
    <w:rsid w:val="3E067AF8"/>
    <w:rsid w:val="45511644"/>
    <w:rsid w:val="4951E756"/>
    <w:rsid w:val="50F50315"/>
    <w:rsid w:val="53E8EE69"/>
    <w:rsid w:val="594E7E1C"/>
    <w:rsid w:val="639F6793"/>
    <w:rsid w:val="6EA2B1AB"/>
    <w:rsid w:val="7C591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85C5B82B-188A-41EC-B893-D209CCE9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styleId="Mention">
    <w:name w:val="Mention"/>
    <w:basedOn w:val="DefaultParagraphFont"/>
    <w:uiPriority w:val="99"/>
    <w:unhideWhenUsed/>
    <w:rsid w:val="00B21964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A00EF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RBI5PAMIO524-1616901215-26566</_dlc_DocId>
    <_dlc_DocIdUrl xmlns="71c5aaf6-e6ce-465b-b873-5148d2a4c105">
      <Url>https://nokia.sharepoint.com/sites/gxp/_layouts/15/DocIdRedir.aspx?ID=RBI5PAMIO524-1616901215-26566</Url>
      <Description>RBI5PAMIO524-1616901215-26566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DBF586-B506-4C9E-93B6-49FB67F13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5BABAE44-FCAF-485E-8148-A23B2C9C51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380</Words>
  <Characters>2168</Characters>
  <Application>Microsoft Office Word</Application>
  <DocSecurity>0</DocSecurity>
  <Lines>18</Lines>
  <Paragraphs>5</Paragraphs>
  <ScaleCrop>false</ScaleCrop>
  <Company>Nokia, Nokia Shanghai Bell</Company>
  <LinksUpToDate>false</LinksUpToDate>
  <CharactersWithSpaces>2543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#117-bis-e</dc:subject>
  <dc:creator>Benoist Sébire</dc:creator>
  <cp:keywords>&lt;keyword[, keyword, ]&gt;</cp:keywords>
  <dc:description/>
  <cp:lastModifiedBy>Nokia</cp:lastModifiedBy>
  <cp:revision>88</cp:revision>
  <cp:lastPrinted>2019-03-27T07:16:00Z</cp:lastPrinted>
  <dcterms:created xsi:type="dcterms:W3CDTF">2024-03-28T06:49:00Z</dcterms:created>
  <dcterms:modified xsi:type="dcterms:W3CDTF">2024-08-08T17:12:00Z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ae4f6644-9fe2-4d91-9a92-ef43f41fe986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